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6"/>
        </w:rPr>
        <w:t>ISEC</w:t>
      </w:r>
    </w:p>
    <w:p>
      <w:pPr>
        <w:jc w:val="center"/>
      </w:pPr>
      <w:r>
        <w:rPr>
          <w:b/>
        </w:rPr>
        <w:t>International Standards &amp; Excellence Compliance</w:t>
      </w:r>
    </w:p>
    <w:p>
      <w:pPr>
        <w:jc w:val="center"/>
      </w:pPr>
      <w:r>
        <w:rPr>
          <w:b/>
          <w:sz w:val="40"/>
        </w:rPr>
        <w:br/>
        <w:t>ACCREDITATION CERTIFICATE &amp; MARK RULES</w:t>
      </w:r>
    </w:p>
    <w:p>
      <w:pPr>
        <w:jc w:val="center"/>
      </w:pPr>
      <w:r>
        <w:rPr>
          <w:i/>
        </w:rPr>
        <w:t>ISEC-CMR-2026</w:t>
        <w:br/>
        <w:t>First Edition — Working Master</w:t>
        <w:br/>
        <w:t>Institutional Accreditation of Educational Institutions</w:t>
      </w:r>
    </w:p>
    <w:p>
      <w:r>
        <w:br w:type="page"/>
      </w:r>
    </w:p>
    <w:p>
      <w:pPr>
        <w:pStyle w:val="Heading1"/>
      </w:pPr>
      <w:r>
        <w:t>Document Control</w:t>
      </w:r>
    </w:p>
    <w:tbl>
      <w:tblPr>
        <w:tblW w:type="auto" w:w="0"/>
        <w:tblLook w:firstColumn="1" w:firstRow="1" w:lastColumn="0" w:lastRow="0" w:noHBand="0" w:noVBand="1" w:val="04A0"/>
      </w:tblPr>
      <w:tblGrid>
        <w:gridCol w:w="4320"/>
        <w:gridCol w:w="4320"/>
      </w:tblGrid>
      <w:tr>
        <w:tc>
          <w:tcPr>
            <w:tcW w:type="dxa" w:w="4320"/>
          </w:tcPr>
          <w:p>
            <w:r>
              <w:t>Document Number</w:t>
            </w:r>
          </w:p>
        </w:tc>
        <w:tc>
          <w:tcPr>
            <w:tcW w:type="dxa" w:w="4320"/>
          </w:tcPr>
          <w:p>
            <w:r>
              <w:t>ISEC-CMR-2026</w:t>
            </w:r>
          </w:p>
        </w:tc>
      </w:tr>
      <w:tr>
        <w:tc>
          <w:tcPr>
            <w:tcW w:type="dxa" w:w="4320"/>
          </w:tcPr>
          <w:p>
            <w:r>
              <w:t>Title</w:t>
            </w:r>
          </w:p>
        </w:tc>
        <w:tc>
          <w:tcPr>
            <w:tcW w:type="dxa" w:w="4320"/>
          </w:tcPr>
          <w:p>
            <w:r>
              <w:t>Accreditation Certificate &amp; Mark Rules</w:t>
            </w:r>
          </w:p>
        </w:tc>
      </w:tr>
      <w:tr>
        <w:tc>
          <w:tcPr>
            <w:tcW w:type="dxa" w:w="4320"/>
          </w:tcPr>
          <w:p>
            <w:r>
              <w:t>Edition</w:t>
            </w:r>
          </w:p>
        </w:tc>
        <w:tc>
          <w:tcPr>
            <w:tcW w:type="dxa" w:w="4320"/>
          </w:tcPr>
          <w:p>
            <w:r>
              <w:t>First Edition</w:t>
            </w:r>
          </w:p>
        </w:tc>
      </w:tr>
      <w:tr>
        <w:tc>
          <w:tcPr>
            <w:tcW w:type="dxa" w:w="4320"/>
          </w:tcPr>
          <w:p>
            <w:r>
              <w:t>Year</w:t>
            </w:r>
          </w:p>
        </w:tc>
        <w:tc>
          <w:tcPr>
            <w:tcW w:type="dxa" w:w="4320"/>
          </w:tcPr>
          <w:p>
            <w:r>
              <w:t>2026</w:t>
            </w:r>
          </w:p>
        </w:tc>
      </w:tr>
      <w:tr>
        <w:tc>
          <w:tcPr>
            <w:tcW w:type="dxa" w:w="4320"/>
          </w:tcPr>
          <w:p>
            <w:r>
              <w:t>Status</w:t>
            </w:r>
          </w:p>
        </w:tc>
        <w:tc>
          <w:tcPr>
            <w:tcW w:type="dxa" w:w="4320"/>
          </w:tcPr>
          <w:p>
            <w:r>
              <w:t>Working Master — Development Edition</w:t>
            </w:r>
          </w:p>
        </w:tc>
      </w:tr>
      <w:tr>
        <w:tc>
          <w:tcPr>
            <w:tcW w:type="dxa" w:w="4320"/>
          </w:tcPr>
          <w:p>
            <w:r>
              <w:t>Owner</w:t>
            </w:r>
          </w:p>
        </w:tc>
        <w:tc>
          <w:tcPr>
            <w:tcW w:type="dxa" w:w="4320"/>
          </w:tcPr>
          <w:p>
            <w:r>
              <w:t>ISEC</w:t>
            </w:r>
          </w:p>
        </w:tc>
      </w:tr>
      <w:tr>
        <w:tc>
          <w:tcPr>
            <w:tcW w:type="dxa" w:w="4320"/>
          </w:tcPr>
          <w:p>
            <w:r>
              <w:t>Applies To</w:t>
            </w:r>
          </w:p>
        </w:tc>
        <w:tc>
          <w:tcPr>
            <w:tcW w:type="dxa" w:w="4320"/>
          </w:tcPr>
          <w:p>
            <w:r>
              <w:t>Institutions holding or seeking ISEC institutional accreditation</w:t>
            </w:r>
          </w:p>
        </w:tc>
      </w:tr>
    </w:tbl>
    <w:p>
      <w:pPr>
        <w:pStyle w:val="Heading1"/>
      </w:pPr>
      <w:r>
        <w:t>1. Purpose</w:t>
      </w:r>
    </w:p>
    <w:p>
      <w:r>
        <w:t>These rules control the issuance, content, display and use of ISEC accreditation certificates, accreditation references and any ISEC accreditation mark. They are intended to prevent misleading representations of institutional accreditation.</w:t>
      </w:r>
    </w:p>
    <w:p>
      <w:pPr>
        <w:pStyle w:val="Heading1"/>
      </w:pPr>
      <w:r>
        <w:t>2. Nature of Accreditation</w:t>
      </w:r>
    </w:p>
    <w:p>
      <w:r>
        <w:t>ISEC accreditation under ISEC 101:2026 is institutional accreditation. Unless a separate controlled scope is expressly granted, it does not constitute accreditation of an individual course, training program, degree, diploma, certificate, qualification or person.</w:t>
      </w:r>
    </w:p>
    <w:p>
      <w:pPr>
        <w:pStyle w:val="Heading1"/>
      </w:pPr>
      <w:r>
        <w:t>3. Certificate Issuance</w:t>
      </w:r>
    </w:p>
    <w:p>
      <w:pPr>
        <w:pStyle w:val="ListNumber"/>
      </w:pPr>
      <w:r>
        <w:t>Confirm the accreditation decision is authorized.</w:t>
      </w:r>
    </w:p>
    <w:p>
      <w:pPr>
        <w:pStyle w:val="ListNumber"/>
      </w:pPr>
      <w:r>
        <w:t>Confirm the institution's official name and identity.</w:t>
      </w:r>
    </w:p>
    <w:p>
      <w:pPr>
        <w:pStyle w:val="ListNumber"/>
      </w:pPr>
      <w:r>
        <w:t>Confirm the approved scope and institution type.</w:t>
      </w:r>
    </w:p>
    <w:p>
      <w:pPr>
        <w:pStyle w:val="ListNumber"/>
      </w:pPr>
      <w:r>
        <w:t>Assign or verify the unique accreditation code.</w:t>
      </w:r>
    </w:p>
    <w:p>
      <w:pPr>
        <w:pStyle w:val="ListNumber"/>
      </w:pPr>
      <w:r>
        <w:t>Confirm accreditation date, status and validity.</w:t>
      </w:r>
    </w:p>
    <w:p>
      <w:pPr>
        <w:pStyle w:val="ListNumber"/>
      </w:pPr>
      <w:r>
        <w:t>Generate the certificate using the controlled format.</w:t>
      </w:r>
    </w:p>
    <w:p>
      <w:pPr>
        <w:pStyle w:val="ListNumber"/>
      </w:pPr>
      <w:r>
        <w:t>Record issuance in the accreditation registry.</w:t>
      </w:r>
    </w:p>
    <w:p>
      <w:pPr>
        <w:pStyle w:val="Heading1"/>
      </w:pPr>
      <w:r>
        <w:t>4. Required Certificate Information</w:t>
      </w:r>
    </w:p>
    <w:p>
      <w:pPr>
        <w:pStyle w:val="ListBullet"/>
      </w:pPr>
      <w:r>
        <w:t>ISEC name and identifying information.</w:t>
      </w:r>
    </w:p>
    <w:p>
      <w:pPr>
        <w:pStyle w:val="ListBullet"/>
      </w:pPr>
      <w:r>
        <w:t>Institution official name.</w:t>
      </w:r>
    </w:p>
    <w:p>
      <w:pPr>
        <w:pStyle w:val="ListBullet"/>
      </w:pPr>
      <w:r>
        <w:t>Unique accreditation code.</w:t>
      </w:r>
    </w:p>
    <w:p>
      <w:pPr>
        <w:pStyle w:val="ListBullet"/>
      </w:pPr>
      <w:r>
        <w:t>Accreditation scope: Institutional Accreditation.</w:t>
      </w:r>
    </w:p>
    <w:p>
      <w:pPr>
        <w:pStyle w:val="ListBullet"/>
      </w:pPr>
      <w:r>
        <w:t>Institution type, where used.</w:t>
      </w:r>
    </w:p>
    <w:p>
      <w:pPr>
        <w:pStyle w:val="ListBullet"/>
      </w:pPr>
      <w:r>
        <w:t>Applicable standard: ISEC 101:2026.</w:t>
      </w:r>
    </w:p>
    <w:p>
      <w:pPr>
        <w:pStyle w:val="ListBullet"/>
      </w:pPr>
      <w:r>
        <w:t>Accreditation status.</w:t>
      </w:r>
    </w:p>
    <w:p>
      <w:pPr>
        <w:pStyle w:val="ListBullet"/>
      </w:pPr>
      <w:r>
        <w:t>Accreditation date.</w:t>
      </w:r>
    </w:p>
    <w:p>
      <w:pPr>
        <w:pStyle w:val="ListBullet"/>
      </w:pPr>
      <w:r>
        <w:t>Valid-until date or controlled validity statement.</w:t>
      </w:r>
    </w:p>
    <w:p>
      <w:pPr>
        <w:pStyle w:val="ListBullet"/>
      </w:pPr>
      <w:r>
        <w:t>Authorized issuance information.</w:t>
      </w:r>
    </w:p>
    <w:p>
      <w:pPr>
        <w:pStyle w:val="ListBullet"/>
      </w:pPr>
      <w:r>
        <w:t>Verification reference or instruction.</w:t>
      </w:r>
    </w:p>
    <w:p>
      <w:pPr>
        <w:pStyle w:val="Heading1"/>
      </w:pPr>
      <w:r>
        <w:t>5. Certificate Wording</w:t>
      </w:r>
    </w:p>
    <w:p>
      <w:r>
        <w:t>The certificate should clearly state that the named educational institution has been granted ISEC institutional accreditation within the stated scope and applicable standard. Wording shall not imply government recognition, statutory licensing or accreditation by another organization unless that separate status is independently established.</w:t>
      </w:r>
    </w:p>
    <w:p>
      <w:pPr>
        <w:pStyle w:val="Heading1"/>
      </w:pPr>
      <w:r>
        <w:t>6. Accreditation Mark</w:t>
      </w:r>
    </w:p>
    <w:p>
      <w:r>
        <w:t>ISEC may provide an accreditation mark or controlled digital representation to eligible institutions. The exact graphic, colors, proportions, clear space and technical specifications shall be defined in a controlled brand/mark specification.</w:t>
      </w:r>
    </w:p>
    <w:p>
      <w:pPr>
        <w:pStyle w:val="Heading1"/>
      </w:pPr>
      <w:r>
        <w:t>7. Authorized Use</w:t>
      </w:r>
    </w:p>
    <w:p>
      <w:pPr>
        <w:pStyle w:val="ListBullet"/>
      </w:pPr>
      <w:r>
        <w:t>Institutional website and approved public information.</w:t>
      </w:r>
    </w:p>
    <w:p>
      <w:pPr>
        <w:pStyle w:val="ListBullet"/>
      </w:pPr>
      <w:r>
        <w:t>Institutional brochures and promotional materials.</w:t>
      </w:r>
    </w:p>
    <w:p>
      <w:pPr>
        <w:pStyle w:val="ListBullet"/>
      </w:pPr>
      <w:r>
        <w:t>Official institutional communications.</w:t>
      </w:r>
    </w:p>
    <w:p>
      <w:pPr>
        <w:pStyle w:val="ListBullet"/>
      </w:pPr>
      <w:r>
        <w:t>Approved digital materials.</w:t>
      </w:r>
    </w:p>
    <w:p>
      <w:pPr>
        <w:pStyle w:val="ListBullet"/>
      </w:pPr>
      <w:r>
        <w:t>Other uses expressly permitted by ISEC.</w:t>
      </w:r>
    </w:p>
    <w:p>
      <w:pPr>
        <w:pStyle w:val="Heading1"/>
      </w:pPr>
      <w:r>
        <w:t>8. Prohibited Use</w:t>
      </w:r>
    </w:p>
    <w:p>
      <w:pPr>
        <w:pStyle w:val="ListBullet"/>
      </w:pPr>
      <w:r>
        <w:t>Using the mark after accreditation expires, is suspended or withdrawn.</w:t>
      </w:r>
    </w:p>
    <w:p>
      <w:pPr>
        <w:pStyle w:val="ListBullet"/>
      </w:pPr>
      <w:r>
        <w:t>Displaying the mark in a way that implies individual program or qualification accreditation.</w:t>
      </w:r>
    </w:p>
    <w:p>
      <w:pPr>
        <w:pStyle w:val="ListBullet"/>
      </w:pPr>
      <w:r>
        <w:t>Using the mark to imply government endorsement or statutory recognition.</w:t>
      </w:r>
    </w:p>
    <w:p>
      <w:pPr>
        <w:pStyle w:val="ListBullet"/>
      </w:pPr>
      <w:r>
        <w:t>Altering the mark in a misleading manner.</w:t>
      </w:r>
    </w:p>
    <w:p>
      <w:pPr>
        <w:pStyle w:val="ListBullet"/>
      </w:pPr>
      <w:r>
        <w:t>Allowing third parties to use the mark as though they were accredited.</w:t>
      </w:r>
    </w:p>
    <w:p>
      <w:pPr>
        <w:pStyle w:val="ListBullet"/>
      </w:pPr>
      <w:r>
        <w:t>Using an accreditation certificate that has been altered or reproduced deceptively.</w:t>
      </w:r>
    </w:p>
    <w:p>
      <w:pPr>
        <w:pStyle w:val="Heading1"/>
      </w:pPr>
      <w:r>
        <w:t>9. Public Claims</w:t>
      </w:r>
    </w:p>
    <w:p>
      <w:r>
        <w:t>Permitted claims shall accurately identify the institution as accredited by ISEC and remain within the approved scope and status. Claims shall not be broader than the accreditation decision.</w:t>
      </w:r>
    </w:p>
    <w:p>
      <w:pPr>
        <w:pStyle w:val="Heading1"/>
      </w:pPr>
      <w:r>
        <w:t>10. Courses, Certificates and Qualifications</w:t>
      </w:r>
    </w:p>
    <w:p>
      <w:r>
        <w:t>An accredited institution may offer courses, training programs and issue its own certificates or awards according to its lawful authority and institutional arrangements. ISEC institutional accreditation shall not be represented as ISEC approval or accreditation of those individual educational products unless a separate authorized scope expressly provides for it.</w:t>
      </w:r>
    </w:p>
    <w:p>
      <w:pPr>
        <w:pStyle w:val="Heading1"/>
      </w:pPr>
      <w:r>
        <w:t>11. Website and Promotional Review</w:t>
      </w:r>
    </w:p>
    <w:p>
      <w:r>
        <w:t>ISEC may review public representations where necessary to verify that accreditation references are accurate. Where misleading claims are identified, ISEC may require correction and may take status action under the Accreditation Framework &amp; Rules if the matter is material or not corrected.</w:t>
      </w:r>
    </w:p>
    <w:p>
      <w:pPr>
        <w:pStyle w:val="Heading1"/>
      </w:pPr>
      <w:r>
        <w:t>12. Digital Verification</w:t>
      </w:r>
    </w:p>
    <w:p>
      <w:r>
        <w:t>The accreditation code should provide a reliable route to ISEC's official verification record. Institutions should not create alternative verification pages that conflict with the controlled ISEC registry.</w:t>
      </w:r>
    </w:p>
    <w:p>
      <w:pPr>
        <w:pStyle w:val="Heading1"/>
      </w:pPr>
      <w:r>
        <w:t>13. Certificate Replacement</w:t>
      </w:r>
    </w:p>
    <w:p>
      <w:r>
        <w:t>A replacement certificate may be issued for legitimate reasons such as loss, damage, institutional name change or controlled correction. The original record should remain traceable and the replacement should not create a duplicate accreditation period.</w:t>
      </w:r>
    </w:p>
    <w:p>
      <w:pPr>
        <w:pStyle w:val="Heading1"/>
      </w:pPr>
      <w:r>
        <w:t>14. Change of Institutional Name</w:t>
      </w:r>
    </w:p>
    <w:p>
      <w:r>
        <w:t>A legal or official institutional name change shall be reviewed to determine whether the accreditation record and certificate require controlled amendment. The accreditation identity and scope must remain traceable.</w:t>
      </w:r>
    </w:p>
    <w:p>
      <w:pPr>
        <w:pStyle w:val="Heading1"/>
      </w:pPr>
      <w:r>
        <w:t>15. Suspension, Withdrawal and Expiry</w:t>
      </w:r>
    </w:p>
    <w:p>
      <w:r>
        <w:t>Upon suspension, withdrawal or expiry, the institution shall cease using accreditation representations that imply active accreditation. ISEC may require removal or correction of public references and may update the verification record.</w:t>
      </w:r>
    </w:p>
    <w:p>
      <w:pPr>
        <w:pStyle w:val="Heading1"/>
      </w:pPr>
      <w:r>
        <w:t>16. Third-Party References</w:t>
      </w:r>
    </w:p>
    <w:p>
      <w:r>
        <w:t>An institution shall not authorize consultants, agents, partners or other third parties to represent ISEC accreditation more broadly than the institution itself is permitted to do.</w:t>
      </w:r>
    </w:p>
    <w:p>
      <w:pPr>
        <w:pStyle w:val="Heading1"/>
      </w:pPr>
      <w:r>
        <w:t>17. Compliance Monitoring</w:t>
      </w:r>
    </w:p>
    <w:p>
      <w:r>
        <w:t>ISEC may monitor use of accreditation references through public information review, complaints, verification records or other appropriate methods.</w:t>
      </w:r>
    </w:p>
    <w:p>
      <w:pPr>
        <w:pStyle w:val="Heading1"/>
      </w:pPr>
      <w:r>
        <w:t>18. Enforcement</w:t>
      </w:r>
    </w:p>
    <w:p>
      <w:pPr>
        <w:pStyle w:val="ListBullet"/>
      </w:pPr>
      <w:r>
        <w:t>Request correction.</w:t>
      </w:r>
    </w:p>
    <w:p>
      <w:pPr>
        <w:pStyle w:val="ListBullet"/>
      </w:pPr>
      <w:r>
        <w:t>Require removal or replacement of misleading materials.</w:t>
      </w:r>
    </w:p>
    <w:p>
      <w:pPr>
        <w:pStyle w:val="ListBullet"/>
      </w:pPr>
      <w:r>
        <w:t>Require evidence of corrective action.</w:t>
      </w:r>
    </w:p>
    <w:p>
      <w:pPr>
        <w:pStyle w:val="ListBullet"/>
      </w:pPr>
      <w:r>
        <w:t>Conduct targeted review.</w:t>
      </w:r>
    </w:p>
    <w:p>
      <w:pPr>
        <w:pStyle w:val="ListBullet"/>
      </w:pPr>
      <w:r>
        <w:t>Apply conditions or status action under the accreditation rules where warranted.</w:t>
      </w:r>
    </w:p>
    <w:p>
      <w:pPr>
        <w:pStyle w:val="Heading1"/>
      </w:pPr>
      <w:r>
        <w:t>Annex A — Certificate Data Specification</w:t>
      </w:r>
    </w:p>
    <w:tbl>
      <w:tblPr>
        <w:tblW w:type="auto" w:w="0"/>
        <w:tblLook w:firstColumn="1" w:firstRow="1" w:lastColumn="0" w:lastRow="0" w:noHBand="0" w:noVBand="1" w:val="04A0"/>
      </w:tblPr>
      <w:tblGrid>
        <w:gridCol w:w="2880"/>
        <w:gridCol w:w="2880"/>
        <w:gridCol w:w="2880"/>
      </w:tblGrid>
      <w:tr>
        <w:tc>
          <w:tcPr>
            <w:tcW w:type="dxa" w:w="2880"/>
          </w:tcPr>
          <w:p>
            <w:r>
              <w:t>Field</w:t>
            </w:r>
          </w:p>
        </w:tc>
        <w:tc>
          <w:tcPr>
            <w:tcW w:type="dxa" w:w="2880"/>
          </w:tcPr>
          <w:p>
            <w:r>
              <w:t>Required</w:t>
            </w:r>
          </w:p>
        </w:tc>
        <w:tc>
          <w:tcPr>
            <w:tcW w:type="dxa" w:w="2880"/>
          </w:tcPr>
          <w:p>
            <w:r>
              <w:t>Example / Instruction</w:t>
            </w:r>
          </w:p>
        </w:tc>
      </w:tr>
      <w:tr>
        <w:tc>
          <w:tcPr>
            <w:tcW w:type="dxa" w:w="2880"/>
          </w:tcPr>
          <w:p>
            <w:r>
              <w:t>Institution Name</w:t>
            </w:r>
          </w:p>
        </w:tc>
        <w:tc>
          <w:tcPr>
            <w:tcW w:type="dxa" w:w="2880"/>
          </w:tcPr>
          <w:p>
            <w:r>
              <w:t>Yes</w:t>
            </w:r>
          </w:p>
        </w:tc>
        <w:tc>
          <w:tcPr>
            <w:tcW w:type="dxa" w:w="2880"/>
          </w:tcPr>
          <w:p>
            <w:r>
              <w:t>Official institutional name</w:t>
            </w:r>
          </w:p>
        </w:tc>
      </w:tr>
      <w:tr>
        <w:tc>
          <w:tcPr>
            <w:tcW w:type="dxa" w:w="2880"/>
          </w:tcPr>
          <w:p>
            <w:r>
              <w:t>Accreditation Code</w:t>
            </w:r>
          </w:p>
        </w:tc>
        <w:tc>
          <w:tcPr>
            <w:tcW w:type="dxa" w:w="2880"/>
          </w:tcPr>
          <w:p>
            <w:r>
              <w:t>Yes</w:t>
            </w:r>
          </w:p>
        </w:tc>
        <w:tc>
          <w:tcPr>
            <w:tcW w:type="dxa" w:w="2880"/>
          </w:tcPr>
          <w:p>
            <w:r>
              <w:t>Unique controlled identifier</w:t>
            </w:r>
          </w:p>
        </w:tc>
      </w:tr>
      <w:tr>
        <w:tc>
          <w:tcPr>
            <w:tcW w:type="dxa" w:w="2880"/>
          </w:tcPr>
          <w:p>
            <w:r>
              <w:t>Scope</w:t>
            </w:r>
          </w:p>
        </w:tc>
        <w:tc>
          <w:tcPr>
            <w:tcW w:type="dxa" w:w="2880"/>
          </w:tcPr>
          <w:p>
            <w:r>
              <w:t>Yes</w:t>
            </w:r>
          </w:p>
        </w:tc>
        <w:tc>
          <w:tcPr>
            <w:tcW w:type="dxa" w:w="2880"/>
          </w:tcPr>
          <w:p>
            <w:r>
              <w:t>Institutional Accreditation</w:t>
            </w:r>
          </w:p>
        </w:tc>
      </w:tr>
      <w:tr>
        <w:tc>
          <w:tcPr>
            <w:tcW w:type="dxa" w:w="2880"/>
          </w:tcPr>
          <w:p>
            <w:r>
              <w:t>Institution Type</w:t>
            </w:r>
          </w:p>
        </w:tc>
        <w:tc>
          <w:tcPr>
            <w:tcW w:type="dxa" w:w="2880"/>
          </w:tcPr>
          <w:p>
            <w:r>
              <w:t>Recommended</w:t>
            </w:r>
          </w:p>
        </w:tc>
        <w:tc>
          <w:tcPr>
            <w:tcW w:type="dxa" w:w="2880"/>
          </w:tcPr>
          <w:p>
            <w:r>
              <w:t>University / College / School / Institute etc.</w:t>
            </w:r>
          </w:p>
        </w:tc>
      </w:tr>
      <w:tr>
        <w:tc>
          <w:tcPr>
            <w:tcW w:type="dxa" w:w="2880"/>
          </w:tcPr>
          <w:p>
            <w:r>
              <w:t>Standard</w:t>
            </w:r>
          </w:p>
        </w:tc>
        <w:tc>
          <w:tcPr>
            <w:tcW w:type="dxa" w:w="2880"/>
          </w:tcPr>
          <w:p>
            <w:r>
              <w:t>Yes</w:t>
            </w:r>
          </w:p>
        </w:tc>
        <w:tc>
          <w:tcPr>
            <w:tcW w:type="dxa" w:w="2880"/>
          </w:tcPr>
          <w:p>
            <w:r>
              <w:t>ISEC 101:2026</w:t>
            </w:r>
          </w:p>
        </w:tc>
      </w:tr>
      <w:tr>
        <w:tc>
          <w:tcPr>
            <w:tcW w:type="dxa" w:w="2880"/>
          </w:tcPr>
          <w:p>
            <w:r>
              <w:t>Status</w:t>
            </w:r>
          </w:p>
        </w:tc>
        <w:tc>
          <w:tcPr>
            <w:tcW w:type="dxa" w:w="2880"/>
          </w:tcPr>
          <w:p>
            <w:r>
              <w:t>Yes</w:t>
            </w:r>
          </w:p>
        </w:tc>
        <w:tc>
          <w:tcPr>
            <w:tcW w:type="dxa" w:w="2880"/>
          </w:tcPr>
          <w:p>
            <w:r>
              <w:t>Active / Provisional as applicable</w:t>
            </w:r>
          </w:p>
        </w:tc>
      </w:tr>
      <w:tr>
        <w:tc>
          <w:tcPr>
            <w:tcW w:type="dxa" w:w="2880"/>
          </w:tcPr>
          <w:p>
            <w:r>
              <w:t>Accreditation Date</w:t>
            </w:r>
          </w:p>
        </w:tc>
        <w:tc>
          <w:tcPr>
            <w:tcW w:type="dxa" w:w="2880"/>
          </w:tcPr>
          <w:p>
            <w:r>
              <w:t>Yes</w:t>
            </w:r>
          </w:p>
        </w:tc>
        <w:tc>
          <w:tcPr>
            <w:tcW w:type="dxa" w:w="2880"/>
          </w:tcPr>
          <w:p>
            <w:r>
              <w:t>Controlled date</w:t>
            </w:r>
          </w:p>
        </w:tc>
      </w:tr>
      <w:tr>
        <w:tc>
          <w:tcPr>
            <w:tcW w:type="dxa" w:w="2880"/>
          </w:tcPr>
          <w:p>
            <w:r>
              <w:t>Valid Until</w:t>
            </w:r>
          </w:p>
        </w:tc>
        <w:tc>
          <w:tcPr>
            <w:tcW w:type="dxa" w:w="2880"/>
          </w:tcPr>
          <w:p>
            <w:r>
              <w:t>Where applicable</w:t>
            </w:r>
          </w:p>
        </w:tc>
        <w:tc>
          <w:tcPr>
            <w:tcW w:type="dxa" w:w="2880"/>
          </w:tcPr>
          <w:p>
            <w:r>
              <w:t>Controlled validity date</w:t>
            </w:r>
          </w:p>
        </w:tc>
      </w:tr>
      <w:tr>
        <w:tc>
          <w:tcPr>
            <w:tcW w:type="dxa" w:w="2880"/>
          </w:tcPr>
          <w:p>
            <w:r>
              <w:t>Verification</w:t>
            </w:r>
          </w:p>
        </w:tc>
        <w:tc>
          <w:tcPr>
            <w:tcW w:type="dxa" w:w="2880"/>
          </w:tcPr>
          <w:p>
            <w:r>
              <w:t>Yes</w:t>
            </w:r>
          </w:p>
        </w:tc>
        <w:tc>
          <w:tcPr>
            <w:tcW w:type="dxa" w:w="2880"/>
          </w:tcPr>
          <w:p>
            <w:r>
              <w:t>Official verification reference</w:t>
            </w:r>
          </w:p>
        </w:tc>
      </w:tr>
      <w:tr>
        <w:tc>
          <w:tcPr>
            <w:tcW w:type="dxa" w:w="2880"/>
          </w:tcPr>
          <w:p>
            <w:r>
              <w:t>Authorized Issuance</w:t>
            </w:r>
          </w:p>
        </w:tc>
        <w:tc>
          <w:tcPr>
            <w:tcW w:type="dxa" w:w="2880"/>
          </w:tcPr>
          <w:p>
            <w:r>
              <w:t>Yes</w:t>
            </w:r>
          </w:p>
        </w:tc>
        <w:tc>
          <w:tcPr>
            <w:tcW w:type="dxa" w:w="2880"/>
          </w:tcPr>
          <w:p>
            <w:r>
              <w:t>Authorized ISEC information</w:t>
            </w:r>
          </w:p>
        </w:tc>
      </w:tr>
    </w:tbl>
    <w:p>
      <w:pPr>
        <w:pStyle w:val="Heading1"/>
      </w:pPr>
      <w:r>
        <w:t>Annex B — Accreditation Claim Examples</w:t>
      </w:r>
    </w:p>
    <w:p>
      <w:r>
        <w:t>Appropriate: “ABC University is accredited by ISEC for Institutional Accreditation under ISEC 101:2026.”</w:t>
      </w:r>
    </w:p>
    <w:p>
      <w:r>
        <w:t>Not appropriate: “ABC University's MBA is accredited by ISEC” when only institutional accreditation has been granted.</w:t>
      </w:r>
    </w:p>
    <w:p>
      <w:r>
        <w:t>Not appropriate: “ISEC-approved doctorate” where no separate ISEC authorization exists for that qualification.</w:t>
      </w:r>
    </w:p>
    <w:p>
      <w:r>
        <w:t>Not appropriate: “Government-recognized by ISEC” unless a government authority has independently granted that recognition.</w:t>
      </w:r>
    </w:p>
    <w:p>
      <w:pPr>
        <w:pStyle w:val="Heading1"/>
      </w:pPr>
      <w:r>
        <w:t>Annex C — Mark-Use Checklist</w:t>
      </w:r>
    </w:p>
    <w:p>
      <w:r>
        <w:t>☐ Accreditation is currently active</w:t>
      </w:r>
    </w:p>
    <w:p>
      <w:r>
        <w:t>☐ Claim identifies ISEC accurately</w:t>
      </w:r>
    </w:p>
    <w:p>
      <w:r>
        <w:t>☐ Claim remains within approved scope</w:t>
      </w:r>
    </w:p>
    <w:p>
      <w:r>
        <w:t>☐ No individual program is presented as separately accredited</w:t>
      </w:r>
    </w:p>
    <w:p>
      <w:r>
        <w:t>☐ No government-recognition implication</w:t>
      </w:r>
    </w:p>
    <w:p>
      <w:r>
        <w:t>☐ Current approved mark is used</w:t>
      </w:r>
    </w:p>
    <w:p>
      <w:r>
        <w:t>☐ Verification information is accurate</w:t>
      </w:r>
    </w:p>
    <w:p>
      <w:pPr>
        <w:pStyle w:val="Heading1"/>
      </w:pPr>
      <w:r>
        <w:t>Development Control Note</w:t>
      </w:r>
    </w:p>
    <w:p>
      <w:r>
        <w:t>This is a Working Master. Before publication, ISEC should approve the final certificate artwork, mark artwork, visual specifications, authorized claim wording, enforcement procedure and controlled approval authority.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